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C257F">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26.01.2026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w:t>
            </w:r>
            <w:r>
              <w:rPr>
                <w:rFonts w:ascii="Times New Roman CYR" w:hAnsi="Times New Roman CYR" w:cs="Times New Roman CYR"/>
                <w:sz w:val="20"/>
                <w:szCs w:val="20"/>
              </w:rPr>
              <w:t xml:space="preserve"> особи)</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асфальтобетонний завод" (02131479)</w:t>
      </w: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22.04.2025, Затвердити рiчну iнформацiю за 2024 рiк, розмiстити на власному сайтi та подати до НКЦПФР</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http://vinasfbet.pat.ua/emitents/reports/year</w:t>
            </w:r>
          </w:p>
        </w:tc>
        <w:tc>
          <w:tcPr>
            <w:tcW w:w="1885" w:type="dxa"/>
            <w:tcBorders>
              <w:top w:val="nil"/>
              <w:left w:val="nil"/>
              <w:bottom w:val="single" w:sz="6" w:space="0" w:color="auto"/>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26.01.2026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w:t>
      </w:r>
      <w:r>
        <w:rPr>
          <w:rFonts w:ascii="Times New Roman CYR" w:hAnsi="Times New Roman CYR" w:cs="Times New Roman CYR"/>
          <w:sz w:val="24"/>
          <w:szCs w:val="24"/>
        </w:rPr>
        <w:t>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w:t>
      </w:r>
      <w:r>
        <w:rPr>
          <w:rFonts w:ascii="Times New Roman CYR" w:hAnsi="Times New Roman CYR" w:cs="Times New Roman CYR"/>
          <w:sz w:val="24"/>
          <w:szCs w:val="24"/>
        </w:rPr>
        <w:t>дають забезпечення за випуском цiнних паперiв ПрАТ "Вiнницький асфальтобетонний завод" вiдсутнi.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w:t>
      </w:r>
      <w:r>
        <w:rPr>
          <w:rFonts w:ascii="Times New Roman CYR" w:hAnsi="Times New Roman CYR" w:cs="Times New Roman CYR"/>
          <w:sz w:val="24"/>
          <w:szCs w:val="24"/>
        </w:rPr>
        <w:t>чення для економiки та безпеки держави на не займає монопольного (домiнуючого) становища.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w:t>
      </w:r>
      <w:r>
        <w:rPr>
          <w:rFonts w:ascii="Times New Roman CYR" w:hAnsi="Times New Roman CYR" w:cs="Times New Roman CYR"/>
          <w:sz w:val="24"/>
          <w:szCs w:val="24"/>
        </w:rPr>
        <w:t>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Iнформацiя </w:t>
      </w:r>
      <w:r>
        <w:rPr>
          <w:rFonts w:ascii="Times New Roman CYR" w:hAnsi="Times New Roman CYR" w:cs="Times New Roman CYR"/>
          <w:sz w:val="24"/>
          <w:szCs w:val="24"/>
        </w:rPr>
        <w:t>про одержанi лiцензiї не розкрита, оскiльки Товариство не здiйснює види дiяльностi, якi пiдлягають лiцензуванню.</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та Iнформацiя про собiвартiсть реалiзованої продукцiї емiтент не зап</w:t>
      </w:r>
      <w:r>
        <w:rPr>
          <w:rFonts w:ascii="Times New Roman CYR" w:hAnsi="Times New Roman CYR" w:cs="Times New Roman CYR"/>
          <w:sz w:val="24"/>
          <w:szCs w:val="24"/>
        </w:rPr>
        <w:t>овнював, тому що дохiд(виручка) вiд реалiзацiї продукцiї за звiтний перiод складає менше нiж 5 млн грн.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iншими п</w:t>
      </w:r>
      <w:r>
        <w:rPr>
          <w:rFonts w:ascii="Times New Roman CYR" w:hAnsi="Times New Roman CYR" w:cs="Times New Roman CYR"/>
          <w:sz w:val="24"/>
          <w:szCs w:val="24"/>
        </w:rPr>
        <w:t xml:space="preserve">ринципами не входить.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Змiна прав на акцiї - протягом звiтного року змiн прав на акцiї </w:t>
      </w:r>
      <w:r>
        <w:rPr>
          <w:rFonts w:ascii="Times New Roman CYR" w:hAnsi="Times New Roman CYR" w:cs="Times New Roman CYR"/>
          <w:sz w:val="24"/>
          <w:szCs w:val="24"/>
        </w:rPr>
        <w:t>не було.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w:t>
      </w:r>
      <w:r>
        <w:rPr>
          <w:rFonts w:ascii="Times New Roman CYR" w:hAnsi="Times New Roman CYR" w:cs="Times New Roman CYR"/>
          <w:sz w:val="24"/>
          <w:szCs w:val="24"/>
        </w:rPr>
        <w:t>ся такi акцiї.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Борговi цiннi папери емiтент не випускав.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w:t>
      </w:r>
      <w:r>
        <w:rPr>
          <w:rFonts w:ascii="Times New Roman CYR" w:hAnsi="Times New Roman CYR" w:cs="Times New Roman CYR"/>
          <w:sz w:val="24"/>
          <w:szCs w:val="24"/>
        </w:rPr>
        <w:t xml:space="preserve"> облiгацiї, виконання, за якими забезпечене об'єктами нерухомостi, не випускав.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w:t>
      </w:r>
      <w:r>
        <w:rPr>
          <w:rFonts w:ascii="Times New Roman CYR" w:hAnsi="Times New Roman CYR" w:cs="Times New Roman CYR"/>
          <w:sz w:val="24"/>
          <w:szCs w:val="24"/>
        </w:rPr>
        <w:t>ента цiнних паперiв (крiм акцiй) такого емiтента немає, тому що Емiтент iнших цiнних паперiв крiм акцiй не випускав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w:t>
      </w:r>
      <w:r>
        <w:rPr>
          <w:rFonts w:ascii="Times New Roman CYR" w:hAnsi="Times New Roman CYR" w:cs="Times New Roman CYR"/>
          <w:sz w:val="24"/>
          <w:szCs w:val="24"/>
        </w:rPr>
        <w:t xml:space="preserve">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w:t>
      </w:r>
      <w:r>
        <w:rPr>
          <w:rFonts w:ascii="Times New Roman CYR" w:hAnsi="Times New Roman CYR" w:cs="Times New Roman CYR"/>
          <w:sz w:val="24"/>
          <w:szCs w:val="24"/>
        </w:rPr>
        <w:t xml:space="preserve"> У складi Звiту керiвництва емiтента вiдсутня iнформацiї, в зв'яку з тим, що: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w:t>
      </w:r>
      <w:r>
        <w:rPr>
          <w:rFonts w:ascii="Times New Roman CYR" w:hAnsi="Times New Roman CYR" w:cs="Times New Roman CYR"/>
          <w:sz w:val="24"/>
          <w:szCs w:val="24"/>
        </w:rPr>
        <w:t xml:space="preserve">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w:t>
      </w:r>
      <w:r>
        <w:rPr>
          <w:rFonts w:ascii="Times New Roman CYR" w:hAnsi="Times New Roman CYR" w:cs="Times New Roman CYR"/>
          <w:sz w:val="24"/>
          <w:szCs w:val="24"/>
        </w:rPr>
        <w:t>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таких </w:t>
      </w:r>
      <w:r>
        <w:rPr>
          <w:rFonts w:ascii="Times New Roman CYR" w:hAnsi="Times New Roman CYR" w:cs="Times New Roman CYR"/>
          <w:sz w:val="24"/>
          <w:szCs w:val="24"/>
        </w:rPr>
        <w:t xml:space="preserve">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w:t>
      </w:r>
      <w:r>
        <w:rPr>
          <w:rFonts w:ascii="Times New Roman CYR" w:hAnsi="Times New Roman CYR" w:cs="Times New Roman CYR"/>
          <w:sz w:val="24"/>
          <w:szCs w:val="24"/>
        </w:rPr>
        <w:t>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w:t>
      </w:r>
      <w:r>
        <w:rPr>
          <w:rFonts w:ascii="Times New Roman CYR" w:hAnsi="Times New Roman CYR" w:cs="Times New Roman CYR"/>
          <w:sz w:val="24"/>
          <w:szCs w:val="24"/>
        </w:rPr>
        <w:t xml:space="preserve">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w:t>
      </w:r>
      <w:r>
        <w:rPr>
          <w:rFonts w:ascii="Times New Roman CYR" w:hAnsi="Times New Roman CYR" w:cs="Times New Roman CYR"/>
          <w:sz w:val="24"/>
          <w:szCs w:val="24"/>
        </w:rPr>
        <w:t>iтетiв ради. Комiтети не створенi.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w:t>
      </w:r>
      <w:r>
        <w:rPr>
          <w:rFonts w:ascii="Times New Roman CYR" w:hAnsi="Times New Roman CYR" w:cs="Times New Roman CYR"/>
          <w:sz w:val="24"/>
          <w:szCs w:val="24"/>
        </w:rPr>
        <w:t>ердження декларацiї схильностi до ризикiв не приймалось.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"Вiнницький АБЗ"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w:t>
      </w:r>
      <w:r>
        <w:rPr>
          <w:rFonts w:ascii="Times New Roman CYR" w:hAnsi="Times New Roman CYR" w:cs="Times New Roman CYR"/>
          <w:sz w:val="24"/>
          <w:szCs w:val="24"/>
        </w:rPr>
        <w:t>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w:t>
      </w:r>
      <w:r>
        <w:rPr>
          <w:rFonts w:ascii="Times New Roman CYR" w:hAnsi="Times New Roman CYR" w:cs="Times New Roman CYR"/>
          <w:sz w:val="24"/>
          <w:szCs w:val="24"/>
        </w:rPr>
        <w:t>ариствi немає.</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w:t>
      </w:r>
      <w:r>
        <w:rPr>
          <w:rFonts w:ascii="Times New Roman CYR" w:hAnsi="Times New Roman CYR" w:cs="Times New Roman CYR"/>
          <w:sz w:val="24"/>
          <w:szCs w:val="24"/>
        </w:rPr>
        <w:t>никами) особи, яка наявна в особи. У емiтента не має в наявностi iнформацiї про корпоративнi договори укладенi акцiонерами емiтента.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w:t>
      </w:r>
      <w:r>
        <w:rPr>
          <w:rFonts w:ascii="Times New Roman CYR" w:hAnsi="Times New Roman CYR" w:cs="Times New Roman CYR"/>
          <w:sz w:val="24"/>
          <w:szCs w:val="24"/>
        </w:rPr>
        <w:t xml:space="preserve"> емiтентом. Договори та/або правочини, умовою чинностi яких є незмiннiсть осiб, якi здiйснюють контроль над емiтентом не укладалися.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 не затверд</w:t>
      </w:r>
      <w:r>
        <w:rPr>
          <w:rFonts w:ascii="Times New Roman CYR" w:hAnsi="Times New Roman CYR" w:cs="Times New Roman CYR"/>
          <w:sz w:val="24"/>
          <w:szCs w:val="24"/>
        </w:rPr>
        <w:t xml:space="preserve">жувало.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w:t>
      </w:r>
      <w:r>
        <w:rPr>
          <w:rFonts w:ascii="Times New Roman CYR" w:hAnsi="Times New Roman CYR" w:cs="Times New Roman CYR"/>
          <w:sz w:val="24"/>
          <w:szCs w:val="24"/>
        </w:rPr>
        <w:t>,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w:t>
      </w:r>
      <w:r>
        <w:rPr>
          <w:rFonts w:ascii="Times New Roman CYR" w:hAnsi="Times New Roman CYR" w:cs="Times New Roman CYR"/>
          <w:sz w:val="24"/>
          <w:szCs w:val="24"/>
        </w:rPr>
        <w:t>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w:t>
      </w:r>
      <w:r>
        <w:rPr>
          <w:rFonts w:ascii="Times New Roman CYR" w:hAnsi="Times New Roman CYR" w:cs="Times New Roman CYR"/>
          <w:sz w:val="24"/>
          <w:szCs w:val="24"/>
        </w:rPr>
        <w:t>i облiгацiї.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w:t>
      </w:r>
      <w:r>
        <w:rPr>
          <w:rFonts w:ascii="Times New Roman CYR" w:hAnsi="Times New Roman CYR" w:cs="Times New Roman CYR"/>
          <w:sz w:val="24"/>
          <w:szCs w:val="24"/>
        </w:rPr>
        <w:t>печення випуску боргових цiнних паперiв.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w:t>
      </w:r>
      <w:r>
        <w:rPr>
          <w:rFonts w:ascii="Times New Roman CYR" w:hAnsi="Times New Roman CYR" w:cs="Times New Roman CYR"/>
          <w:sz w:val="24"/>
          <w:szCs w:val="24"/>
        </w:rPr>
        <w:t>ї діяльності</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w:t>
      </w:r>
      <w:r>
        <w:rPr>
          <w:rFonts w:ascii="Times New Roman CYR" w:hAnsi="Times New Roman CYR" w:cs="Times New Roman CYR"/>
          <w:sz w:val="24"/>
          <w:szCs w:val="24"/>
        </w:rPr>
        <w:t>тва (звіт про управління)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асфальтоб</w:t>
            </w:r>
            <w:r>
              <w:rPr>
                <w:rFonts w:ascii="Times New Roman CYR" w:hAnsi="Times New Roman CYR" w:cs="Times New Roman CYR"/>
                <w:sz w:val="24"/>
                <w:szCs w:val="24"/>
              </w:rPr>
              <w:t>етонний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"Вiнницький АБЗ"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02131479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28.05.1997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21032, Україна, Вінницька обл., Замостянський р-н, м.Вiнниця, пров.Грибоєдова,10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abz@emitent.net.ua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http://vinasfbet.pat.ua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66-50-50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120990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23.99 - Виробництво неметалевих мiнеральних виробiв, н.в.i.у</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23.63 - Виробництво бетонних розчинiв, готових для використання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Дворівнева</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ВФ КБ ПАТ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UA553052990000026004036107813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Центральна фiлiя ПАТ "Кредобанк", МФО 325365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09807862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UA54325365000000260050025289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Липкань Степан Володимирович, Гулько О</w:t>
            </w:r>
            <w:r>
              <w:rPr>
                <w:rFonts w:ascii="Times New Roman CYR" w:hAnsi="Times New Roman CYR" w:cs="Times New Roman CYR"/>
              </w:rPr>
              <w:t xml:space="preserve">лег Якимович. З 30.03.2021 року достроково, без рiшення Загальних зборiв, припиненi повноваження Голови Наглядової ради ПРАТ "ВIНИЦЬКИЙ АБЗ" Токаря Олександра Володимировича за власним бажанням на пiдставi наданої заяви. Голова Наглядової ради не обраний. </w:t>
            </w:r>
            <w:r>
              <w:rPr>
                <w:rFonts w:ascii="Times New Roman CYR" w:hAnsi="Times New Roman CYR" w:cs="Times New Roman CYR"/>
              </w:rPr>
              <w:t>Наглядова рада працює у складi 2 осiб.</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директор</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Токар Олександр Володимирович </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 1985 р., спецiальнiсть товарознавство та органiзацiя торгiвлi продовольчими товарами,</w:t>
            </w:r>
            <w:r>
              <w:rPr>
                <w:rFonts w:ascii="Times New Roman CYR" w:hAnsi="Times New Roman CYR" w:cs="Times New Roman CYR"/>
                <w:sz w:val="20"/>
                <w:szCs w:val="20"/>
              </w:rPr>
              <w:t>квалiфiкацiя товарознавець</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Вiнницької торгово - промислова палата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02944805</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перший вiцепрезидент, секретар Президiї</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Межрегiональна академiя управлiння персоналом, 2008 р., спецiальнiсть адмiнiстративний </w:t>
            </w:r>
            <w:r>
              <w:rPr>
                <w:rFonts w:ascii="Times New Roman CYR" w:hAnsi="Times New Roman CYR" w:cs="Times New Roman CYR"/>
                <w:sz w:val="20"/>
                <w:szCs w:val="20"/>
              </w:rPr>
              <w:lastRenderedPageBreak/>
              <w:t>менеджмент,квалiфiкацiя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28.11.2008 р. по теперiшнiй час - трудовою дiяльнiстю не займається</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26.04.2018</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Мiжрегiональна Академiя управлiння персоналом, рi</w:t>
            </w:r>
            <w:r>
              <w:rPr>
                <w:rFonts w:ascii="Times New Roman CYR" w:hAnsi="Times New Roman CYR" w:cs="Times New Roman CYR"/>
                <w:sz w:val="20"/>
                <w:szCs w:val="20"/>
              </w:rPr>
              <w:t>к закiнчення 2008, спецiальнiсть Адмiнiстративний менеджмент, квалiфiкацiя магiстр адмiнiстративного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АБЗ"</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02131479</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01.04.2021</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Липкань Степан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242</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Гулько Олег Якимович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Токар Олександр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85 166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17,597735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85 166</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C257F">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w:t>
      </w:r>
      <w:r>
        <w:rPr>
          <w:rFonts w:ascii="Times New Roman CYR" w:hAnsi="Times New Roman CYR" w:cs="Times New Roman CYR"/>
          <w:sz w:val="24"/>
          <w:szCs w:val="24"/>
        </w:rPr>
        <w:t xml:space="preserve"> рiк з кожного виду спiльної дiяльностi. Емiтент не веде спiльну дiяльнiсть з iншими органiзацiями, пiдприємствами, установами.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w:t>
      </w:r>
      <w:r>
        <w:rPr>
          <w:rFonts w:ascii="Times New Roman CYR" w:hAnsi="Times New Roman CYR" w:cs="Times New Roman CYR"/>
          <w:sz w:val="24"/>
          <w:szCs w:val="24"/>
        </w:rPr>
        <w:t>остi фiнансових iнвестицiй тощо). Вiдповiдальнiсть за органiзацiю бухгалтерського облiку та забезпечення фiксування фактiв здiйснення всiх господарських операцiй у первинних документах, збереження оброблених документiв, регiстрiв i звiтностi протягом встан</w:t>
      </w:r>
      <w:r>
        <w:rPr>
          <w:rFonts w:ascii="Times New Roman CYR" w:hAnsi="Times New Roman CYR" w:cs="Times New Roman CYR"/>
          <w:sz w:val="24"/>
          <w:szCs w:val="24"/>
        </w:rPr>
        <w:t>овленого термiну, але не менше трьох рокiв, на пiдприємствi,  несе вiдповiдно до Закону України "Про бухгалтерський облiк та фiнансову звiтнiсть в Українi" керiвник, який здiйснює керiвництво пiдприємством вiдповiдно до законодавства та установчих документ</w:t>
      </w:r>
      <w:r>
        <w:rPr>
          <w:rFonts w:ascii="Times New Roman CYR" w:hAnsi="Times New Roman CYR" w:cs="Times New Roman CYR"/>
          <w:sz w:val="24"/>
          <w:szCs w:val="24"/>
        </w:rPr>
        <w:t>iв. Керiвник несе персональну вiдповiдальнiсть за повноту та достовiрнiсть складання попередньої фiнансової звiтностi. Нарахування амортизацiї здiйснюється протягом строку експлуатацiї об'єкта, який встановлюється пiдприємством при визнаннi цього об'єкта а</w:t>
      </w:r>
      <w:r>
        <w:rPr>
          <w:rFonts w:ascii="Times New Roman CYR" w:hAnsi="Times New Roman CYR" w:cs="Times New Roman CYR"/>
          <w:sz w:val="24"/>
          <w:szCs w:val="24"/>
        </w:rPr>
        <w:t>ктивом (при зарахуваннi на баланс), i призупиняється на перiод його консервацiї. Сума нарахованої амортизацiї вiдображається за дебетом рахункiв облiку витрат дiяльностi, виробництва у кореспонденцiї з рахунком облiку зносу (амортизацiї) необоротних активi</w:t>
      </w:r>
      <w:r>
        <w:rPr>
          <w:rFonts w:ascii="Times New Roman CYR" w:hAnsi="Times New Roman CYR" w:cs="Times New Roman CYR"/>
          <w:sz w:val="24"/>
          <w:szCs w:val="24"/>
        </w:rPr>
        <w:t>в. Пiдприємство видiляє наступнi товарно-матерiальнi запаси: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Запаснi частини;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Незавершене виробництво.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w:t>
      </w:r>
      <w:r>
        <w:rPr>
          <w:rFonts w:ascii="Times New Roman CYR" w:hAnsi="Times New Roman CYR" w:cs="Times New Roman CYR"/>
          <w:sz w:val="24"/>
          <w:szCs w:val="24"/>
        </w:rPr>
        <w:t>ртiсть товарiв включає витрати на придбання та, там де це доцiльно, витрати, якi були понесенi у зв'язку з доведенням запасiв до їх поточного стану та мiсця розташування. Собiвартiсть розраховується з використанням методу ФIФО. Чиста вартiсть реалiзацiї ро</w:t>
      </w:r>
      <w:r>
        <w:rPr>
          <w:rFonts w:ascii="Times New Roman CYR" w:hAnsi="Times New Roman CYR" w:cs="Times New Roman CYR"/>
          <w:sz w:val="24"/>
          <w:szCs w:val="24"/>
        </w:rPr>
        <w:t xml:space="preserve">зраховується виходячи з передбачуваної </w:t>
      </w:r>
      <w:r>
        <w:rPr>
          <w:rFonts w:ascii="Times New Roman CYR" w:hAnsi="Times New Roman CYR" w:cs="Times New Roman CYR"/>
          <w:sz w:val="24"/>
          <w:szCs w:val="24"/>
        </w:rPr>
        <w:lastRenderedPageBreak/>
        <w:t>продажної цiни за вирахуванням всiх передбачуваних витрат на завершення виробництва i реалiзацiю. Пiдприємство перiодично оцiнює запаси на предмет наявностi пошкоджень, старiння, повiльної оборотностi, зниження чистої</w:t>
      </w:r>
      <w:r>
        <w:rPr>
          <w:rFonts w:ascii="Times New Roman CYR" w:hAnsi="Times New Roman CYR" w:cs="Times New Roman CYR"/>
          <w:sz w:val="24"/>
          <w:szCs w:val="24"/>
        </w:rPr>
        <w:t xml:space="preserve"> вартостi реалiзацiї. У разi, якщо такi подiї мають мiсце, сума, на яку зменшується вартiсть запасiв, вiдображається у звiтi про сукупний дохiд.</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w:t>
      </w:r>
      <w:r>
        <w:rPr>
          <w:rFonts w:ascii="Times New Roman CYR" w:hAnsi="Times New Roman CYR" w:cs="Times New Roman CYR"/>
          <w:sz w:val="24"/>
          <w:szCs w:val="24"/>
        </w:rPr>
        <w:t>ариства станом на 31.12.2024 р. вiдсутнi. Облiк довгострокових фiнансових iнвестицiй здiйснюється з урахуванням вимог П(С)БО 12 "Фiнансовi iнвестицiї". Фiнансовi iнвестицiї не облiковуються.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w:t>
      </w:r>
      <w:r>
        <w:rPr>
          <w:rFonts w:ascii="Times New Roman CYR" w:hAnsi="Times New Roman CYR" w:cs="Times New Roman CYR"/>
          <w:sz w:val="24"/>
          <w:szCs w:val="24"/>
        </w:rPr>
        <w:t>остатнiсть робочого капiталу для поточних потреб, можливi шляхи покращення лiквiдностi. На пiдприємствi для поточних потреб є достатня кiлькiсть робочого капiталу. Можливi шляхи для покращення лiквiдностi за оцiнками фахiвцiв емiтента полягають в проведенн</w:t>
      </w:r>
      <w:r>
        <w:rPr>
          <w:rFonts w:ascii="Times New Roman CYR" w:hAnsi="Times New Roman CYR" w:cs="Times New Roman CYR"/>
          <w:sz w:val="24"/>
          <w:szCs w:val="24"/>
        </w:rPr>
        <w:t>i заходiв по збiльшенню об'ємiв виробництва, вiдмови вiд зайвих витрат, змiни цiнової полiтики. Для забезпечення безперервного функцiонування пiдприємства, як суб'єкта господарювання необхiдно придiлити вiдповiдну увагу ефективнiй виробничiй дiяльностi, по</w:t>
      </w:r>
      <w:r>
        <w:rPr>
          <w:rFonts w:ascii="Times New Roman CYR" w:hAnsi="Times New Roman CYR" w:cs="Times New Roman CYR"/>
          <w:sz w:val="24"/>
          <w:szCs w:val="24"/>
        </w:rPr>
        <w:t>шуку резервiв зниження витрат виробництва та погашення поточних зобов'язань.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Дослiджень та розробок протягом 2024 року на пiдприємствi не проводилось.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спецiалiзується на здачi в оренду рухомого та нерухомого майна, а також на реалiзацiї будiвельних матерiалiв.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2).Обсяги виробництва (у натуральному та грошовому виразi): немає iн</w:t>
      </w:r>
      <w:r>
        <w:rPr>
          <w:rFonts w:ascii="Times New Roman CYR" w:hAnsi="Times New Roman CYR" w:cs="Times New Roman CYR"/>
          <w:sz w:val="24"/>
          <w:szCs w:val="24"/>
        </w:rPr>
        <w:t>формацiї;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 - цiна орендної плати 65000 тис.грн.;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реалiзацiї продукцiї (товарiв, робiт, послуг) 3041,9 тис.грн. Iншi доходт 45,8 тис.грн. Разом доходи за 2024 рiк складають 3</w:t>
      </w:r>
      <w:r>
        <w:rPr>
          <w:rFonts w:ascii="Times New Roman CYR" w:hAnsi="Times New Roman CYR" w:cs="Times New Roman CYR"/>
          <w:sz w:val="24"/>
          <w:szCs w:val="24"/>
        </w:rPr>
        <w:t>087,7 тис.грн.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Реалiзацiї будiвельних матерiалiв має сезонний характер, що тягне за собою певнi труднощi у сезоний перiод. Здача в оренду рухомого та нерухомого майна не залежать вiд сезонних змiн.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"Вiндор",  ЄДРПОУ 33448963 - Оренда примiщень т</w:t>
      </w:r>
      <w:r>
        <w:rPr>
          <w:rFonts w:ascii="Times New Roman CYR" w:hAnsi="Times New Roman CYR" w:cs="Times New Roman CYR"/>
          <w:sz w:val="24"/>
          <w:szCs w:val="24"/>
        </w:rPr>
        <w:t>а технiки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-ПП "ТЕХПРОБУД" ЄДРПОУ 38830330 - Оренда примiщення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"ТД Оксамит",  ЄДРПОУ 31325261- Оренда примiщення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8).Ринки збуту та країни, в яких особою здiйснюється дiяльнiсть.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w:t>
      </w:r>
      <w:r>
        <w:rPr>
          <w:rFonts w:ascii="Times New Roman CYR" w:hAnsi="Times New Roman CYR" w:cs="Times New Roman CYR"/>
          <w:sz w:val="24"/>
          <w:szCs w:val="24"/>
        </w:rPr>
        <w:t>анал збуту - реалiзацiя товарiв не здiйснювалася;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 ТОВ "Профцем" (цемент), ТОВ "Агротехпостач плюс" (запаснi частини), ТОВ "ПК "Вiнницягаз збут" (газопостачання),  ПАТ</w:t>
      </w:r>
      <w:r>
        <w:rPr>
          <w:rFonts w:ascii="Times New Roman CYR" w:hAnsi="Times New Roman CYR" w:cs="Times New Roman CYR"/>
          <w:sz w:val="24"/>
          <w:szCs w:val="24"/>
        </w:rPr>
        <w:t>"Вiнницяобленерго" (енергопостачання), КП "Вiнницяводоканал" (водопостачання), ТОВ "Укрцемент" (цемент), ТОВ "Твiй газзбуд".</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w:t>
      </w:r>
      <w:r>
        <w:rPr>
          <w:rFonts w:ascii="Times New Roman CYR" w:hAnsi="Times New Roman CYR" w:cs="Times New Roman CYR"/>
          <w:sz w:val="24"/>
          <w:szCs w:val="24"/>
        </w:rPr>
        <w:t>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w:t>
      </w:r>
      <w:r>
        <w:rPr>
          <w:rFonts w:ascii="Times New Roman CYR" w:hAnsi="Times New Roman CYR" w:cs="Times New Roman CYR"/>
          <w:sz w:val="24"/>
          <w:szCs w:val="24"/>
        </w:rPr>
        <w:t xml:space="preserve"> заборгованостi. Товариство намагається стримати необгрунтоване пiдвищення цiн на автопослуги. Цiни утримувались стабiльними на протязi року. Проте, при значному збiльшеннi цiн, вiдповiднi корективи в сторону збiльшення вносяться i в товариствi. Для забезп</w:t>
      </w:r>
      <w:r>
        <w:rPr>
          <w:rFonts w:ascii="Times New Roman CYR" w:hAnsi="Times New Roman CYR" w:cs="Times New Roman CYR"/>
          <w:sz w:val="24"/>
          <w:szCs w:val="24"/>
        </w:rPr>
        <w:t>ечення виробничих потреб пiдприємства матерiалами i сировиною використовувається вся iнфраструктура iнформацiйного простору, яка детально вивчається, аналiзується i лише потiм приймається рiшення по їх придбанню. Директором та спецiалiстами товариства акти</w:t>
      </w:r>
      <w:r>
        <w:rPr>
          <w:rFonts w:ascii="Times New Roman CYR" w:hAnsi="Times New Roman CYR" w:cs="Times New Roman CYR"/>
          <w:sz w:val="24"/>
          <w:szCs w:val="24"/>
        </w:rPr>
        <w:t>вно вивчається ринок автопослуг потенцiйних клiєнтiв i оперативно вносяться вiдповiднi корективи у службi експлуатацiї, систему цiноутворення та iн.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w:t>
      </w:r>
      <w:r>
        <w:rPr>
          <w:rFonts w:ascii="Times New Roman CYR" w:hAnsi="Times New Roman CYR" w:cs="Times New Roman CYR"/>
          <w:sz w:val="24"/>
          <w:szCs w:val="24"/>
        </w:rPr>
        <w:t>ку, на якому вона здiйснює дiяльнiсть- немає iнформацiї;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конкуренти: ТОВ "Автострада", ТОВ "Шляхбудматерiали", ПП "Магiстраль"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ПрАТ "Вiнницький асфальтобетонний завод" планує збiльшити кiлькiсть покупцiв оптово-роздрiбної торгiвлi, за рахунок збiльшення залишкiв товарiв на складi. Пiдприємство планує продовжувати займатися здачею в оренду рухомого та нерухомого майна.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 Товариство схильне до ринкового ризику, кредитного ризику та ризику лiквiдностi. Ризик є невiд'ємною частиною економiчної дiяльн</w:t>
      </w:r>
      <w:r>
        <w:rPr>
          <w:rFonts w:ascii="Times New Roman CYR" w:hAnsi="Times New Roman CYR" w:cs="Times New Roman CYR"/>
          <w:sz w:val="24"/>
          <w:szCs w:val="24"/>
        </w:rPr>
        <w:t>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w:t>
      </w:r>
      <w:r>
        <w:rPr>
          <w:rFonts w:ascii="Times New Roman CYR" w:hAnsi="Times New Roman CYR" w:cs="Times New Roman CYR"/>
          <w:sz w:val="24"/>
          <w:szCs w:val="24"/>
        </w:rPr>
        <w:t>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w:t>
      </w:r>
      <w:r>
        <w:rPr>
          <w:rFonts w:ascii="Times New Roman CYR" w:hAnsi="Times New Roman CYR" w:cs="Times New Roman CYR"/>
          <w:sz w:val="24"/>
          <w:szCs w:val="24"/>
        </w:rPr>
        <w:t>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w:t>
      </w:r>
      <w:r>
        <w:rPr>
          <w:rFonts w:ascii="Times New Roman CYR" w:hAnsi="Times New Roman CYR" w:cs="Times New Roman CYR"/>
          <w:sz w:val="24"/>
          <w:szCs w:val="24"/>
        </w:rPr>
        <w:t xml:space="preserve">ь методiв i засобiв досягнення цих цiлей. Полiтика управлiння фiнансовими ризиками знаходить своє вiдображення у стратегiї i тактицi </w:t>
      </w:r>
      <w:r>
        <w:rPr>
          <w:rFonts w:ascii="Times New Roman CYR" w:hAnsi="Times New Roman CYR" w:cs="Times New Roman CYR"/>
          <w:sz w:val="24"/>
          <w:szCs w:val="24"/>
        </w:rPr>
        <w:lastRenderedPageBreak/>
        <w:t>виявлення та нейтралiзацiї ризикiв. Спецiального документу, яким би описувалися характеристики систем внутрiшнього контролю</w:t>
      </w:r>
      <w:r>
        <w:rPr>
          <w:rFonts w:ascii="Times New Roman CYR" w:hAnsi="Times New Roman CYR" w:cs="Times New Roman CYR"/>
          <w:sz w:val="24"/>
          <w:szCs w:val="24"/>
        </w:rPr>
        <w:t xml:space="preserve">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w:t>
      </w:r>
      <w:r>
        <w:rPr>
          <w:rFonts w:ascii="Times New Roman CYR" w:hAnsi="Times New Roman CYR" w:cs="Times New Roman CYR"/>
          <w:sz w:val="24"/>
          <w:szCs w:val="24"/>
        </w:rPr>
        <w:t>ки i подвiйний запис);</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w:t>
      </w:r>
      <w:r>
        <w:rPr>
          <w:rFonts w:ascii="Times New Roman CYR" w:hAnsi="Times New Roman CYR" w:cs="Times New Roman CYR"/>
          <w:sz w:val="24"/>
          <w:szCs w:val="24"/>
        </w:rPr>
        <w:t>их операцiй, iнвентаризацiя, усне опитування персоналу, пiдтвердження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цiнового</w:t>
      </w:r>
      <w:r>
        <w:rPr>
          <w:rFonts w:ascii="Times New Roman CYR" w:hAnsi="Times New Roman CYR" w:cs="Times New Roman CYR"/>
          <w:sz w:val="24"/>
          <w:szCs w:val="24"/>
        </w:rPr>
        <w:t xml:space="preserve"> ризику за угодами на бiржi (товарнiй, фондовiй) - операцiї хеджування.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w:t>
      </w:r>
      <w:r>
        <w:rPr>
          <w:rFonts w:ascii="Times New Roman CYR" w:hAnsi="Times New Roman CYR" w:cs="Times New Roman CYR"/>
          <w:sz w:val="24"/>
          <w:szCs w:val="24"/>
        </w:rPr>
        <w:t xml:space="preserve">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w:t>
      </w:r>
      <w:r>
        <w:rPr>
          <w:rFonts w:ascii="Times New Roman CYR" w:hAnsi="Times New Roman CYR" w:cs="Times New Roman CYR"/>
          <w:sz w:val="24"/>
          <w:szCs w:val="24"/>
        </w:rPr>
        <w:t>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w:t>
      </w:r>
      <w:r>
        <w:rPr>
          <w:rFonts w:ascii="Times New Roman CYR" w:hAnsi="Times New Roman CYR" w:cs="Times New Roman CYR"/>
          <w:sz w:val="24"/>
          <w:szCs w:val="24"/>
        </w:rPr>
        <w:t>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w:t>
      </w:r>
      <w:r>
        <w:rPr>
          <w:rFonts w:ascii="Times New Roman CYR" w:hAnsi="Times New Roman CYR" w:cs="Times New Roman CYR"/>
          <w:sz w:val="24"/>
          <w:szCs w:val="24"/>
        </w:rPr>
        <w:t>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w:t>
      </w:r>
      <w:r>
        <w:rPr>
          <w:rFonts w:ascii="Times New Roman CYR" w:hAnsi="Times New Roman CYR" w:cs="Times New Roman CYR"/>
          <w:sz w:val="24"/>
          <w:szCs w:val="24"/>
        </w:rPr>
        <w:t>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списань основних засобiв не було. Придбання активiв не було.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списань основних засобiв не було. Придбання активiв не було.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списань основних засобiв не було. Придбання активiв не було.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списань основних засоб</w:t>
      </w:r>
      <w:r>
        <w:rPr>
          <w:rFonts w:ascii="Times New Roman CYR" w:hAnsi="Times New Roman CYR" w:cs="Times New Roman CYR"/>
          <w:sz w:val="24"/>
          <w:szCs w:val="24"/>
        </w:rPr>
        <w:t>iв не було. Придбання активiв не було.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списань основних засобiв не було. Придбання активiв не було.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10. Основнi засоби особи, включаючи об'єкти оренди та будь-якi </w:t>
      </w:r>
      <w:r>
        <w:rPr>
          <w:rFonts w:ascii="Times New Roman CYR" w:hAnsi="Times New Roman CYR" w:cs="Times New Roman CYR"/>
          <w:sz w:val="24"/>
          <w:szCs w:val="24"/>
        </w:rPr>
        <w:t xml:space="preserve">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знаходяться за мiсцем його розташування.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ск</w:t>
      </w:r>
      <w:r>
        <w:rPr>
          <w:rFonts w:ascii="Times New Roman CYR" w:hAnsi="Times New Roman CYR" w:cs="Times New Roman CYR"/>
          <w:sz w:val="24"/>
          <w:szCs w:val="24"/>
        </w:rPr>
        <w:t>ладає 4617,2 тис.грн., знос 4294,3 тис. грн. Термiн та умови використання осн.засобiв вiдповiдають нормам. Обмежень на використання основних засобiв немає. Основнi засоби всiх груп використовуються за призначенням. Ступiнь зносу - 93%, ступiнь використання</w:t>
      </w:r>
      <w:r>
        <w:rPr>
          <w:rFonts w:ascii="Times New Roman CYR" w:hAnsi="Times New Roman CYR" w:cs="Times New Roman CYR"/>
          <w:sz w:val="24"/>
          <w:szCs w:val="24"/>
        </w:rPr>
        <w:t xml:space="preserve">  - 7%. Орендованi основнi засоби товариство не використовувало.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2024 роцi нараховано амортизацiї: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будинки та споруди - 31,9 тис. грн.;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обладнання - 0 тис. грн.;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- 0 тис. грн.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не було вiдчуження основних засобiв. В оренду здавалися такi основнi засоби: автомобiлi вантажнi 2 шт., механiзми, обладнання, будiвлi, споруди та офiсна технiка.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найближчий час пiдприємство не планує капiтального будiвництва. Дiяльнiсть тов</w:t>
      </w:r>
      <w:r>
        <w:rPr>
          <w:rFonts w:ascii="Times New Roman CYR" w:hAnsi="Times New Roman CYR" w:cs="Times New Roman CYR"/>
          <w:sz w:val="24"/>
          <w:szCs w:val="24"/>
        </w:rPr>
        <w:t>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 На найближчу перспективу пiдприємство не планує значних iнвестицiй та придбань, пов'язаних з госпо</w:t>
      </w:r>
      <w:r>
        <w:rPr>
          <w:rFonts w:ascii="Times New Roman CYR" w:hAnsi="Times New Roman CYR" w:cs="Times New Roman CYR"/>
          <w:sz w:val="24"/>
          <w:szCs w:val="24"/>
        </w:rPr>
        <w:t>дарською дiяльнiстю.</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проблемою є введення вiйськового стану в Українi. В державi вiдбуваються полiтичнi i економiчнi зм</w:t>
      </w:r>
      <w:r>
        <w:rPr>
          <w:rFonts w:ascii="Times New Roman CYR" w:hAnsi="Times New Roman CYR" w:cs="Times New Roman CYR"/>
          <w:sz w:val="24"/>
          <w:szCs w:val="24"/>
        </w:rPr>
        <w:t>iни, якi впливають на дiяльнiсть пiдприємств, що працюють в даних умовах. Негативнi явища, якi  вiдбуваються в Українi, а саме полiтична нестабiльнiсть, падiння ВВП та високий рiвень iнфляцiї, погiршення iнвестицiйного клiмату безумовно впливають на дiяльн</w:t>
      </w:r>
      <w:r>
        <w:rPr>
          <w:rFonts w:ascii="Times New Roman CYR" w:hAnsi="Times New Roman CYR" w:cs="Times New Roman CYR"/>
          <w:sz w:val="24"/>
          <w:szCs w:val="24"/>
        </w:rPr>
        <w:t>iсть Товариства та його прибутковiсть. Пiдприємство має високий ступiнь залежностi вiд законодавчих та економiчних обмежень.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Вартiсть укладених, але ще не виконаних договорiв (контрактiв) на кiнець звiтного перiоду (загальний пiдсумок) та очiкуванi </w:t>
      </w:r>
      <w:r>
        <w:rPr>
          <w:rFonts w:ascii="Times New Roman CYR" w:hAnsi="Times New Roman CYR" w:cs="Times New Roman CYR"/>
          <w:sz w:val="24"/>
          <w:szCs w:val="24"/>
        </w:rPr>
        <w:t>прибутки вiд виконання цих договорiв (контрактiв). Укладених, але не виконаних договорiв, немає.</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Договора укладенi з споживачами продукцiї виконувались вчасно.</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середня чисельнiсть позаштатних </w:t>
      </w:r>
      <w:r>
        <w:rPr>
          <w:rFonts w:ascii="Times New Roman CYR" w:hAnsi="Times New Roman CYR" w:cs="Times New Roman CYR"/>
          <w:sz w:val="24"/>
          <w:szCs w:val="24"/>
        </w:rPr>
        <w:t>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працiвникiв облiкового складу (осiб) - 6.</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w:t>
      </w:r>
      <w:r>
        <w:rPr>
          <w:rFonts w:ascii="Times New Roman CYR" w:hAnsi="Times New Roman CYR" w:cs="Times New Roman CYR"/>
          <w:sz w:val="24"/>
          <w:szCs w:val="24"/>
        </w:rPr>
        <w:t>сельнiсть позаштатних працiвникiв та осiб, якi працiюють за сумiсництвом (осiб) - 1.</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- 4.</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- 461,8 тис.грн.</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w:t>
      </w:r>
      <w:r>
        <w:rPr>
          <w:rFonts w:ascii="Times New Roman CYR" w:hAnsi="Times New Roman CYR" w:cs="Times New Roman CYR"/>
          <w:sz w:val="24"/>
          <w:szCs w:val="24"/>
        </w:rPr>
        <w:t>нформацiя, яка може бути iстотною для оцiнки стейкхолдерами фiнансового стану та результатiв дiяльностi особи - немає iнформацiї.</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w:t>
            </w:r>
            <w:r>
              <w:rPr>
                <w:rFonts w:ascii="Times New Roman CYR" w:hAnsi="Times New Roman CYR" w:cs="Times New Roman CYR"/>
              </w:rPr>
              <w:t>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082"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знаходяться за мiсцем його розташування.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4617,2 тис.грн., знос 4294,3 тис. грн.</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та умови використання осн.засобiв вiдповiдають нормам. Обмежень на використання основних засобiв немає. Основнi засоби всiх груп використовуються за призначенням. </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w:t>
            </w:r>
            <w:r>
              <w:rPr>
                <w:rFonts w:ascii="Times New Roman CYR" w:hAnsi="Times New Roman CYR" w:cs="Times New Roman CYR"/>
              </w:rPr>
              <w:t>пiнь зносу - 93%, ступiнь використання  - 7%.</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Орендованi основнi засоби товариство не використовувало.</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2024 роцi нараховано амортизацiї: </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будинки та споруди - 31,9 тис. грн.; </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обладнання - 0 тис. грн.; </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- 0 тис. грн.</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Інформація щодо </w:t>
      </w:r>
      <w:r>
        <w:rPr>
          <w:rFonts w:ascii="Times New Roman CYR" w:hAnsi="Times New Roman CYR" w:cs="Times New Roman CYR"/>
          <w:b/>
          <w:bCs/>
          <w:sz w:val="24"/>
          <w:szCs w:val="24"/>
        </w:rPr>
        <w:t>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1 201,3</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1 131,5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993</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w:t>
            </w:r>
            <w:r>
              <w:rPr>
                <w:rFonts w:ascii="Times New Roman CYR" w:hAnsi="Times New Roman CYR" w:cs="Times New Roman CYR"/>
              </w:rPr>
              <w:t xml:space="preserve">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w:t>
            </w:r>
            <w:r>
              <w:rPr>
                <w:rFonts w:ascii="Times New Roman CYR" w:hAnsi="Times New Roman CYR" w:cs="Times New Roman CYR"/>
              </w:rPr>
              <w:t xml:space="preserve"> фiнансової звiтностi", затвердженого Наказом Мiнiстерства фiнансiв України №73 вiд 07.02.2013 р. </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Чистi активи = Необоротнi активи + Оборотнi активи + Ви</w:t>
            </w:r>
            <w:r>
              <w:rPr>
                <w:rFonts w:ascii="Times New Roman CYR" w:hAnsi="Times New Roman CYR" w:cs="Times New Roman CYR"/>
              </w:rPr>
              <w:t>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становить 1201,3тис. грн., що є бiльшою вiд статутного капiталу. Неоплачений та вил</w:t>
            </w:r>
            <w:r>
              <w:rPr>
                <w:rFonts w:ascii="Times New Roman CYR" w:hAnsi="Times New Roman CYR" w:cs="Times New Roman CYR"/>
              </w:rPr>
              <w:t>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ст.155 Цивiльного Кодексу України та не зобов'язує акцiонерне товариство зменшувати його статутни</w:t>
            </w:r>
            <w:r>
              <w:rPr>
                <w:rFonts w:ascii="Times New Roman CYR" w:hAnsi="Times New Roman CYR" w:cs="Times New Roman CYR"/>
              </w:rPr>
              <w:t>й капiтал.</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1 226,3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1 226,3</w:t>
            </w:r>
          </w:p>
        </w:tc>
        <w:tc>
          <w:tcPr>
            <w:tcW w:w="19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4 252,5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78,8</w:t>
            </w:r>
          </w:p>
        </w:tc>
        <w:tc>
          <w:tcPr>
            <w:tcW w:w="19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9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3 128,7</w:t>
            </w:r>
          </w:p>
        </w:tc>
        <w:tc>
          <w:tcPr>
            <w:tcW w:w="19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1 032,1</w:t>
            </w:r>
          </w:p>
        </w:tc>
        <w:tc>
          <w:tcPr>
            <w:tcW w:w="194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5 478,8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w:t>
            </w:r>
            <w:r>
              <w:rPr>
                <w:rFonts w:ascii="Times New Roman CYR" w:hAnsi="Times New Roman CYR" w:cs="Times New Roman CYR"/>
              </w:rPr>
              <w:t>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w:t>
            </w:r>
            <w:r>
              <w:rPr>
                <w:rFonts w:ascii="Times New Roman CYR" w:hAnsi="Times New Roman CYR" w:cs="Times New Roman CYR"/>
              </w:rPr>
              <w:t>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w:t>
            </w:r>
            <w:r>
              <w:rPr>
                <w:rFonts w:ascii="Times New Roman CYR" w:hAnsi="Times New Roman CYR" w:cs="Times New Roman CYR"/>
              </w:rPr>
              <w:t>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w:t>
            </w:r>
            <w:r>
              <w:rPr>
                <w:rFonts w:ascii="Times New Roman CYR" w:hAnsi="Times New Roman CYR" w:cs="Times New Roman CYR"/>
              </w:rPr>
              <w:t xml:space="preserve">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w:t>
            </w:r>
            <w:r>
              <w:rPr>
                <w:rFonts w:ascii="Times New Roman CYR" w:hAnsi="Times New Roman CYR" w:cs="Times New Roman CYR"/>
              </w:rPr>
              <w:t>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r>
              <w:rPr>
                <w:rFonts w:ascii="Times New Roman CYR" w:hAnsi="Times New Roman CYR" w:cs="Times New Roman CYR"/>
              </w:rPr>
              <w:t>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w:t>
            </w:r>
            <w:r>
              <w:rPr>
                <w:rFonts w:ascii="Times New Roman CYR" w:hAnsi="Times New Roman CYR" w:cs="Times New Roman CYR"/>
              </w:rPr>
              <w:t xml:space="preserve"> документа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66.19 - Iнша допомiжна дiяльнiсть у </w:t>
            </w:r>
            <w:r>
              <w:rPr>
                <w:rFonts w:ascii="Times New Roman CYR" w:hAnsi="Times New Roman CYR" w:cs="Times New Roman CYR"/>
              </w:rPr>
              <w:lastRenderedPageBreak/>
              <w:t>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9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w:t>
            </w:r>
            <w:r>
              <w:rPr>
                <w:rFonts w:ascii="Times New Roman CYR" w:hAnsi="Times New Roman CYR" w:cs="Times New Roman CYR"/>
              </w:rPr>
              <w:t>ьнiсть Товариства;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належних йому простих акцiй у загальнiй кiлькостi простих акцiй;</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викупу Товариством належних акцiй у випадках та порядку, передба</w:t>
            </w:r>
            <w:r>
              <w:rPr>
                <w:rFonts w:ascii="Times New Roman CYR" w:hAnsi="Times New Roman CYR" w:cs="Times New Roman CYR"/>
              </w:rPr>
              <w:t xml:space="preserve">чених чинним законодавством України; </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w:t>
            </w:r>
            <w:r>
              <w:rPr>
                <w:rFonts w:ascii="Times New Roman CYR" w:hAnsi="Times New Roman CYR" w:cs="Times New Roman CYR"/>
              </w:rPr>
              <w:lastRenderedPageBreak/>
              <w:t>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можуть мати iншi правва та обов'язки встановленi законодавством. </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w:t>
            </w:r>
            <w:r>
              <w:rPr>
                <w:rFonts w:ascii="Times New Roman CYR" w:hAnsi="Times New Roman CYR" w:cs="Times New Roman CYR"/>
              </w:rPr>
              <w:t>люченi</w:t>
            </w:r>
          </w:p>
        </w:tc>
        <w:tc>
          <w:tcPr>
            <w:tcW w:w="3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13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4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16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14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7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 Будь-я</w:t>
            </w:r>
            <w:r>
              <w:rPr>
                <w:rFonts w:ascii="Times New Roman CYR" w:hAnsi="Times New Roman CYR" w:cs="Times New Roman CYR"/>
              </w:rPr>
              <w:t>кi iншi цiннi папери емiтентом не випускалися.</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38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352645</w:t>
            </w:r>
          </w:p>
        </w:tc>
        <w:tc>
          <w:tcPr>
            <w:tcW w:w="38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131315</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Токар Олександр Володимирович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17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85 166</w:t>
            </w:r>
          </w:p>
        </w:tc>
        <w:tc>
          <w:tcPr>
            <w:tcW w:w="17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07.06.2011</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24/02/1/11</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UA4000155550</w:t>
            </w:r>
          </w:p>
        </w:tc>
        <w:tc>
          <w:tcPr>
            <w:tcW w:w="20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483 960</w:t>
            </w:r>
          </w:p>
        </w:tc>
        <w:tc>
          <w:tcPr>
            <w:tcW w:w="21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120 990</w:t>
            </w:r>
          </w:p>
        </w:tc>
        <w:tc>
          <w:tcPr>
            <w:tcW w:w="15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352 645</w:t>
            </w:r>
          </w:p>
        </w:tc>
        <w:tc>
          <w:tcPr>
            <w:tcW w:w="150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Пiдстава виникннння обмеження: п.10 Прикiнцевих та перехiдних положень Закону України &lt;П</w:t>
            </w:r>
            <w:r>
              <w:rPr>
                <w:rFonts w:ascii="Times New Roman CYR" w:hAnsi="Times New Roman CYR" w:cs="Times New Roman CYR"/>
              </w:rPr>
              <w:t>ро депозитарну систему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w:t>
            </w:r>
            <w:r>
              <w:rPr>
                <w:rFonts w:ascii="Times New Roman CYR" w:hAnsi="Times New Roman CYR" w:cs="Times New Roman CYR"/>
              </w:rPr>
              <w:t>рава голосу на загальних зборах Товариства, iнших обмежень не має.</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w:t>
      </w:r>
      <w:r>
        <w:rPr>
          <w:rFonts w:ascii="Times New Roman CYR" w:hAnsi="Times New Roman CYR" w:cs="Times New Roman CYR"/>
          <w:sz w:val="24"/>
          <w:szCs w:val="24"/>
        </w:rPr>
        <w:t xml:space="preserve"> вебсайту не зазначена, оскiльки приватнi акцiонернi товариства не зобов'язанi розмiщувати таку iнформацiю на власному веб сайтi.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Особа не по</w:t>
      </w:r>
      <w:r>
        <w:rPr>
          <w:rFonts w:ascii="Times New Roman CYR" w:hAnsi="Times New Roman CYR" w:cs="Times New Roman CYR"/>
          <w:sz w:val="24"/>
          <w:szCs w:val="24"/>
        </w:rPr>
        <w:t>дає звiтность до ЦЗФЗ.</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"Вiнницький асфальтобетонний завод" вiд iменi осiб, що здiйснюють управлiнськi функцiї та пiдписують рiчну iнформацiю емiтента, заявляє, що наскiльки це вiдповiдальним особам вiд</w:t>
      </w:r>
      <w:r>
        <w:rPr>
          <w:rFonts w:ascii="Times New Roman CYR" w:hAnsi="Times New Roman CYR" w:cs="Times New Roman CYR"/>
          <w:sz w:val="24"/>
          <w:szCs w:val="24"/>
        </w:rPr>
        <w:t>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w:t>
      </w:r>
      <w:r>
        <w:rPr>
          <w:rFonts w:ascii="Times New Roman CYR" w:hAnsi="Times New Roman CYR" w:cs="Times New Roman CYR"/>
          <w:sz w:val="24"/>
          <w:szCs w:val="24"/>
        </w:rPr>
        <w:t>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w:t>
      </w:r>
      <w:r>
        <w:rPr>
          <w:rFonts w:ascii="Times New Roman CYR" w:hAnsi="Times New Roman CYR" w:cs="Times New Roman CYR"/>
          <w:sz w:val="24"/>
          <w:szCs w:val="24"/>
        </w:rPr>
        <w:t>ченостей, з якими вони стикаються у своїй господарськiй дiяльностi. Вiд iменi керiвництва -Директор ПрАТ "Вiнницький асфальтобетонний завод" Токар О.В.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w:t>
      </w:r>
      <w:r>
        <w:rPr>
          <w:rFonts w:ascii="Times New Roman CYR" w:hAnsi="Times New Roman CYR" w:cs="Times New Roman CYR"/>
          <w:sz w:val="24"/>
          <w:szCs w:val="24"/>
        </w:rPr>
        <w:t>ків та інших стейкхолдерів від голови ради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асфальтобетонний завод".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w:t>
      </w:r>
      <w:r>
        <w:rPr>
          <w:rFonts w:ascii="Times New Roman CYR" w:hAnsi="Times New Roman CYR" w:cs="Times New Roman CYR"/>
          <w:sz w:val="24"/>
          <w:szCs w:val="24"/>
        </w:rPr>
        <w:t>значеностей, з якими стикнулось товариство у процесi господарської дiяльностi. З повагою директор Токар Олександр Володимирович.</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"Вiнницький асфальтобетонний завод" в 2025 </w:t>
      </w:r>
      <w:r>
        <w:rPr>
          <w:rFonts w:ascii="Times New Roman CYR" w:hAnsi="Times New Roman CYR" w:cs="Times New Roman CYR"/>
          <w:sz w:val="24"/>
          <w:szCs w:val="24"/>
        </w:rPr>
        <w:t>роцi планує продовжувати здавати в оренду  основнi засоби, механiзми, обладнання, будiвлi, споруди. А також вiдновити виробництво асфальто-бетонних сумiшей, збiльшити канали збути, заключити договори на посавки матерiалiв та готової продукцiї.</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w:t>
      </w:r>
      <w:r>
        <w:rPr>
          <w:rFonts w:ascii="Times New Roman CYR" w:hAnsi="Times New Roman CYR" w:cs="Times New Roman CYR"/>
          <w:sz w:val="24"/>
          <w:szCs w:val="24"/>
        </w:rPr>
        <w:t>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w:t>
      </w:r>
      <w:r>
        <w:rPr>
          <w:rFonts w:ascii="Times New Roman CYR" w:hAnsi="Times New Roman CYR" w:cs="Times New Roman CYR"/>
          <w:sz w:val="24"/>
          <w:szCs w:val="24"/>
        </w:rPr>
        <w:t>трального контрагента), якщо це впливає на оцінку його активів, зобов'язань, фінансового стану і доходів або витрат</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w:t>
      </w:r>
      <w:r>
        <w:rPr>
          <w:rFonts w:ascii="Times New Roman CYR" w:hAnsi="Times New Roman CYR" w:cs="Times New Roman CYR"/>
          <w:sz w:val="24"/>
          <w:szCs w:val="24"/>
        </w:rPr>
        <w:t>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w:t>
      </w:r>
      <w:r>
        <w:rPr>
          <w:rFonts w:ascii="Times New Roman CYR" w:hAnsi="Times New Roman CYR" w:cs="Times New Roman CYR"/>
          <w:sz w:val="24"/>
          <w:szCs w:val="24"/>
        </w:rPr>
        <w:t xml:space="preserve">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w:t>
      </w:r>
      <w:r>
        <w:rPr>
          <w:rFonts w:ascii="Times New Roman CYR" w:hAnsi="Times New Roman CYR" w:cs="Times New Roman CYR"/>
          <w:sz w:val="24"/>
          <w:szCs w:val="24"/>
        </w:rPr>
        <w:t xml:space="preserve">ння фiнансовими ризиками - система цiлей i завдань управлiння ризиками, а також сукупнiсть методiв i засобiв досягнення цих </w:t>
      </w:r>
      <w:r>
        <w:rPr>
          <w:rFonts w:ascii="Times New Roman CYR" w:hAnsi="Times New Roman CYR" w:cs="Times New Roman CYR"/>
          <w:sz w:val="24"/>
          <w:szCs w:val="24"/>
        </w:rPr>
        <w:lastRenderedPageBreak/>
        <w:t>цiлей. Полiтика управлiння фiнансовими ризиками знаходить своє вiдображення у стратегiї i тактицi виявлення та нейтралiзацiї ризикiв</w:t>
      </w:r>
      <w:r>
        <w:rPr>
          <w:rFonts w:ascii="Times New Roman CYR" w:hAnsi="Times New Roman CYR" w:cs="Times New Roman CYR"/>
          <w:sz w:val="24"/>
          <w:szCs w:val="24"/>
        </w:rPr>
        <w:t xml:space="preserve">. Емiтентом не використовується метод страхування цiнового ризику за угодами на бiржi (товарнiй, фондовiй) - операцiї хеджування.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w:t>
      </w:r>
      <w:r>
        <w:rPr>
          <w:rFonts w:ascii="Times New Roman CYR" w:hAnsi="Times New Roman CYR" w:cs="Times New Roman CYR"/>
          <w:sz w:val="24"/>
          <w:szCs w:val="24"/>
        </w:rPr>
        <w:t>льнiсь до цiнових ризикiв.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ризику лiквiдностi/та або ризику грошових потокiв.</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w:t>
            </w:r>
            <w:r>
              <w:rPr>
                <w:rFonts w:ascii="Times New Roman CYR" w:hAnsi="Times New Roman CYR" w:cs="Times New Roman CYR"/>
              </w:rPr>
              <w:t>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Липкань Степан Володимирович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Гулько Олег Якимович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20.03.2024 р. ВИРIШИЛИ:</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Змiнити депозитарну установу та припинити з ТОВ "ФIНАСТА" Договiр про вiдкриття рахункiв у цiнних паперах власникам при дематерiалiзацiї випуску.</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Укласти з депозитарною установою ТОВ "Фондова компанiя "Трансферт" (iдентифiкацiйний код 37001565, лiцен</w:t>
            </w:r>
            <w:r>
              <w:rPr>
                <w:rFonts w:ascii="Times New Roman CYR" w:hAnsi="Times New Roman CYR" w:cs="Times New Roman CYR"/>
              </w:rPr>
              <w:t>зiя НКЦПФР серiя АЕ №263384 вiд 24.09.2013 року) Договiр про обслуговування рахункiв в цiнних паперах власникiв та уповноважити директора "Товариства" Токаря Олександра Володимировича пiдписати договiр з ТОВ "Фондова компанiя "Трансферт".</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д</w:t>
            </w:r>
            <w:r>
              <w:rPr>
                <w:rFonts w:ascii="Times New Roman CYR" w:hAnsi="Times New Roman CYR" w:cs="Times New Roman CYR"/>
              </w:rPr>
              <w:t>иректора "Товариства" здiйснити усi необхiднi дiї щодо передання обслуговування рахункiв у цiнних паперах власникiв цiнних паперiв вiд попередньої депозитарної установи - ТОВ "ФIНАСТА" до нової депозитарної установи - ТОВ "Фондова компанiя "Трансферт", в т</w:t>
            </w:r>
            <w:r>
              <w:rPr>
                <w:rFonts w:ascii="Times New Roman CYR" w:hAnsi="Times New Roman CYR" w:cs="Times New Roman CYR"/>
              </w:rPr>
              <w:t>.ч. визначити дату припинення дiї договору з ТОВ "ФIНАСТА" та дату облiку, на яку ТОВ "ФIНАСТА" має скласти облiковий реєстр.</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оцiнка незалежностi кожного з незалежних членiв ради;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w:t>
      </w:r>
      <w:r>
        <w:rPr>
          <w:rFonts w:ascii="Times New Roman CYR" w:hAnsi="Times New Roman CYR" w:cs="Times New Roman CYR"/>
          <w:sz w:val="24"/>
          <w:szCs w:val="24"/>
        </w:rPr>
        <w:t xml:space="preserve">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w:t>
      </w:r>
      <w:r>
        <w:rPr>
          <w:rFonts w:ascii="Times New Roman CYR" w:hAnsi="Times New Roman CYR" w:cs="Times New Roman CYR"/>
          <w:sz w:val="24"/>
          <w:szCs w:val="24"/>
        </w:rPr>
        <w:t>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w:t>
      </w:r>
      <w:r>
        <w:rPr>
          <w:rFonts w:ascii="Times New Roman CYR" w:hAnsi="Times New Roman CYR" w:cs="Times New Roman CYR"/>
          <w:sz w:val="24"/>
          <w:szCs w:val="24"/>
        </w:rPr>
        <w:t>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w:t>
      </w:r>
      <w:r>
        <w:rPr>
          <w:rFonts w:ascii="Times New Roman CYR" w:hAnsi="Times New Roman CYR" w:cs="Times New Roman CYR"/>
          <w:sz w:val="24"/>
          <w:szCs w:val="24"/>
        </w:rPr>
        <w:t>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w:t>
      </w:r>
      <w:r>
        <w:rPr>
          <w:rFonts w:ascii="Times New Roman CYR" w:hAnsi="Times New Roman CYR" w:cs="Times New Roman CYR"/>
          <w:sz w:val="24"/>
          <w:szCs w:val="24"/>
        </w:rPr>
        <w:t xml:space="preserve">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w:t>
      </w:r>
      <w:r>
        <w:rPr>
          <w:rFonts w:ascii="Times New Roman CYR" w:hAnsi="Times New Roman CYR" w:cs="Times New Roman CYR"/>
          <w:sz w:val="24"/>
          <w:szCs w:val="24"/>
        </w:rPr>
        <w:t xml:space="preserve">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w:t>
      </w:r>
      <w:r>
        <w:rPr>
          <w:rFonts w:ascii="Times New Roman CYR" w:hAnsi="Times New Roman CYR" w:cs="Times New Roman CYR"/>
          <w:sz w:val="24"/>
          <w:szCs w:val="24"/>
        </w:rPr>
        <w:t>змiни у фiнансово-господарськiй дiяльностi товариства, не проводилась.</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Токар Олександр Володимирович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w:t>
            </w:r>
            <w:r>
              <w:rPr>
                <w:rFonts w:ascii="Times New Roman CYR" w:hAnsi="Times New Roman CYR" w:cs="Times New Roman CYR"/>
              </w:rPr>
              <w:t>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w:t>
            </w:r>
            <w:r>
              <w:rPr>
                <w:rFonts w:ascii="Times New Roman CYR" w:hAnsi="Times New Roman CYR" w:cs="Times New Roman CYR"/>
              </w:rPr>
              <w:t>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Токар Олександр Володимирович. Склад структура та дiяльнiсть виконавчого органу вiдповiдає потребам Товариства для рiшення питань, якi стосуються розви</w:t>
      </w:r>
      <w:r>
        <w:rPr>
          <w:rFonts w:ascii="Times New Roman CYR" w:hAnsi="Times New Roman CYR" w:cs="Times New Roman CYR"/>
          <w:sz w:val="24"/>
          <w:szCs w:val="24"/>
        </w:rPr>
        <w:t>тку пiдприємства, збереженню матерiально-технiчної бази пiдприємства.</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w:t>
      </w:r>
      <w:r>
        <w:rPr>
          <w:rFonts w:ascii="Times New Roman CYR" w:hAnsi="Times New Roman CYR" w:cs="Times New Roman CYR"/>
          <w:sz w:val="24"/>
          <w:szCs w:val="24"/>
        </w:rPr>
        <w:t xml:space="preserve"> iнших юридичних осiб або iншу дiяльнiсть - оплачувану i безоплатну;</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w:t>
      </w:r>
      <w:r>
        <w:rPr>
          <w:rFonts w:ascii="Times New Roman CYR" w:hAnsi="Times New Roman CYR" w:cs="Times New Roman CYR"/>
          <w:sz w:val="24"/>
          <w:szCs w:val="24"/>
        </w:rPr>
        <w:t xml:space="preserve">о-господарську дiяльнiсть товариства. </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w:t>
      </w:r>
      <w:r>
        <w:rPr>
          <w:rFonts w:ascii="Times New Roman CYR" w:hAnsi="Times New Roman CYR" w:cs="Times New Roman CYR"/>
          <w:sz w:val="24"/>
          <w:szCs w:val="24"/>
        </w:rPr>
        <w:t>овариства, не проводилась.</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w:t>
            </w:r>
            <w:r>
              <w:rPr>
                <w:rFonts w:ascii="Times New Roman CYR" w:hAnsi="Times New Roman CYR" w:cs="Times New Roman CYR"/>
              </w:rPr>
              <w:t xml:space="preserve">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"АСБЕТ"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c>
          <w:tcPr>
            <w:tcW w:w="175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Токар Олександр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75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Закону України "Про депозитарну систему України" вiд 06.07.2012 року №5178-VI  якщо власник цiнних паперiв протягом одного року з </w:t>
            </w:r>
            <w:r>
              <w:rPr>
                <w:rFonts w:ascii="Times New Roman CYR" w:hAnsi="Times New Roman CYR" w:cs="Times New Roman CYR"/>
              </w:rPr>
              <w:lastRenderedPageBreak/>
              <w:t>дня набрання чинностi цим Законом не уклав з обраною емiтентом депозитарною установою договору пр</w:t>
            </w:r>
            <w:r>
              <w:rPr>
                <w:rFonts w:ascii="Times New Roman CYR" w:hAnsi="Times New Roman CYR" w:cs="Times New Roman CYR"/>
              </w:rPr>
              <w:t>о обслуговування рахунка в цiнних паперах вiд влсаного iменi або не здiйснив переказ належних йому прав на цiннi папери на свiй рахунок у цiнних паперах, вiдкритий в iншiй депозитарнiй установi , цiннi папери такого власника (якi дають право на участь в ор</w:t>
            </w:r>
            <w:r>
              <w:rPr>
                <w:rFonts w:ascii="Times New Roman CYR" w:hAnsi="Times New Roman CYR" w:cs="Times New Roman CYR"/>
              </w:rPr>
              <w:t>ганах емiтента) не враховуються при визначенi кворуму та при голосуваннi в органах емiтента.</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w:t>
      </w:r>
      <w:r>
        <w:rPr>
          <w:rFonts w:ascii="Times New Roman CYR" w:hAnsi="Times New Roman CYR" w:cs="Times New Roman CYR"/>
          <w:sz w:val="24"/>
          <w:szCs w:val="24"/>
        </w:rPr>
        <w:t>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w:t>
      </w:r>
      <w:r>
        <w:rPr>
          <w:rFonts w:ascii="Times New Roman CYR" w:hAnsi="Times New Roman CYR" w:cs="Times New Roman CYR"/>
          <w:sz w:val="24"/>
          <w:szCs w:val="24"/>
        </w:rPr>
        <w:t>ностi.</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AC257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асфальтобетонний завод"</w:t>
            </w:r>
          </w:p>
        </w:tc>
        <w:tc>
          <w:tcPr>
            <w:tcW w:w="1990" w:type="dxa"/>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02131479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неметалевих мінеральних виробів, н.в.і.у.</w:t>
            </w:r>
          </w:p>
        </w:tc>
        <w:tc>
          <w:tcPr>
            <w:tcW w:w="1990" w:type="dxa"/>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6</w:t>
      </w:r>
    </w:p>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21032, Вінницька обл., Замостянський р-н, м.Вiнниця, пров.Грибоєдова,10, (0432) 66-50-50</w:t>
      </w:r>
    </w:p>
    <w:p w:rsidR="00000000" w:rsidRDefault="00AC257F">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4702,8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2158,8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6357,2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3455,8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6680,1</w:t>
            </w:r>
          </w:p>
        </w:tc>
      </w:tr>
    </w:tbl>
    <w:p w:rsidR="00000000" w:rsidRDefault="00AC257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625,9</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1131,5</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1003,9</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275,2</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163,1</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2324,3</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3455,8</w:t>
            </w:r>
          </w:p>
        </w:tc>
        <w:tc>
          <w:tcPr>
            <w:tcW w:w="1645"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6680,1</w:t>
            </w:r>
          </w:p>
        </w:tc>
      </w:tr>
    </w:tbl>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C257F">
      <w:pPr>
        <w:widowControl w:val="0"/>
        <w:autoSpaceDE w:val="0"/>
        <w:autoSpaceDN w:val="0"/>
        <w:adjustRightInd w:val="0"/>
        <w:spacing w:after="0" w:line="240" w:lineRule="auto"/>
        <w:rPr>
          <w:rFonts w:ascii="Times New Roman CYR" w:hAnsi="Times New Roman CYR" w:cs="Times New Roman CYR"/>
        </w:rPr>
      </w:pPr>
    </w:p>
    <w:p w:rsidR="00000000" w:rsidRDefault="00AC257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C257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3041,9</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3087,7</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(2262,5)</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(740,1)</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(3002,6)</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85,1</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w:t>
            </w:r>
          </w:p>
        </w:tc>
        <w:tc>
          <w:tcPr>
            <w:tcW w:w="1645" w:type="dxa"/>
            <w:gridSpan w:val="2"/>
            <w:tcBorders>
              <w:top w:val="single" w:sz="6" w:space="0" w:color="auto"/>
              <w:left w:val="single" w:sz="6" w:space="0" w:color="auto"/>
              <w:bottom w:val="single" w:sz="6" w:space="0" w:color="auto"/>
            </w:tcBorders>
            <w:vAlign w:val="center"/>
          </w:tcPr>
          <w:p w:rsidR="00000000" w:rsidRDefault="00AC257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r>
    </w:tbl>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Токар Олександр Володимирович</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p>
    <w:p w:rsidR="00000000" w:rsidRDefault="00AC257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 штатним розписом</w:t>
      </w:r>
    </w:p>
    <w:p w:rsidR="00000000" w:rsidRDefault="00AC257F">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C257F">
      <w:pPr>
        <w:widowControl w:val="0"/>
        <w:autoSpaceDE w:val="0"/>
        <w:autoSpaceDN w:val="0"/>
        <w:adjustRightInd w:val="0"/>
        <w:spacing w:after="0" w:line="240" w:lineRule="auto"/>
        <w:rPr>
          <w:rFonts w:ascii="Times New Roman CYR" w:hAnsi="Times New Roman CYR" w:cs="Times New Roman CYR"/>
        </w:rPr>
      </w:pPr>
    </w:p>
    <w:p w:rsidR="00AC257F" w:rsidRDefault="00AC257F">
      <w:pPr>
        <w:widowControl w:val="0"/>
        <w:autoSpaceDE w:val="0"/>
        <w:autoSpaceDN w:val="0"/>
        <w:adjustRightInd w:val="0"/>
        <w:spacing w:after="0" w:line="240" w:lineRule="auto"/>
        <w:rPr>
          <w:rFonts w:ascii="Times New Roman CYR" w:hAnsi="Times New Roman CYR" w:cs="Times New Roman CYR"/>
        </w:rPr>
      </w:pPr>
    </w:p>
    <w:sectPr w:rsidR="00AC257F">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96"/>
    <w:rsid w:val="009E2696"/>
    <w:rsid w:val="00AC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9E4578-C6AF-4335-BBC7-E57446D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8827</Words>
  <Characters>50316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2026-01-26T08:15:00Z</dcterms:created>
  <dcterms:modified xsi:type="dcterms:W3CDTF">2026-01-26T08:15:00Z</dcterms:modified>
</cp:coreProperties>
</file>