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A62E9F" w:rsidRPr="00A62E9F" w:rsidTr="00A62E9F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2E9F" w:rsidRPr="00A62E9F" w:rsidRDefault="00A62E9F" w:rsidP="00191F70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розкриття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інформації емітентами цінних паперів,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 також особами, які надають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забезпечення за такими цінними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паперами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</w:t>
            </w:r>
            <w:hyperlink r:id="rId4" w:anchor="n136" w:history="1">
              <w:r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 24</w:t>
              </w:r>
            </w:hyperlink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A62E9F" w:rsidRPr="00A62E9F" w:rsidRDefault="00A62E9F" w:rsidP="00A62E9F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n743"/>
      <w:bookmarkEnd w:id="0"/>
      <w:r w:rsidRPr="00A62E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ПОВІДОМЛЕННЯ</w:t>
      </w:r>
      <w:r w:rsidRPr="00A62E9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2E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розкриття недостовірної регульованої інформації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86"/>
        <w:gridCol w:w="5637"/>
      </w:tblGrid>
      <w:tr w:rsidR="00557227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Pr="00A62E9F" w:rsidRDefault="00557227" w:rsidP="005572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744"/>
            <w:bookmarkEnd w:id="1"/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Pr="00047739" w:rsidRDefault="00557227" w:rsidP="0055722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47739">
              <w:rPr>
                <w:rFonts w:ascii="Times New Roman" w:hAnsi="Times New Roman" w:cs="Times New Roman"/>
                <w:b/>
                <w:caps/>
              </w:rPr>
              <w:t xml:space="preserve">Приватне </w:t>
            </w:r>
            <w:r>
              <w:rPr>
                <w:rFonts w:ascii="Times New Roman" w:hAnsi="Times New Roman" w:cs="Times New Roman"/>
                <w:b/>
                <w:caps/>
              </w:rPr>
              <w:t xml:space="preserve">акціонерне товариство </w:t>
            </w:r>
            <w:r w:rsidRPr="003D3A88">
              <w:rPr>
                <w:rFonts w:ascii="Times New Roman" w:hAnsi="Times New Roman" w:cs="Times New Roman"/>
                <w:b/>
                <w:cap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</w:rPr>
              <w:t>«ВІННИЦЬКИЙ АСФАЛЬТОБЕТОННИЙ ЗАВОД</w:t>
            </w:r>
            <w:r w:rsidRPr="00047739">
              <w:rPr>
                <w:rFonts w:ascii="Times New Roman" w:hAnsi="Times New Roman" w:cs="Times New Roman"/>
                <w:b/>
                <w:caps/>
              </w:rPr>
              <w:t>»</w:t>
            </w:r>
          </w:p>
        </w:tc>
      </w:tr>
      <w:tr w:rsidR="00557227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Pr="00A62E9F" w:rsidRDefault="00557227" w:rsidP="005572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юридичної особи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Pr="003D3A88" w:rsidRDefault="00557227" w:rsidP="005572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02131479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60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складання повідомлення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C960FA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11.03.2026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Особа, яка розкриває інформацію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557227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t>Х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Емітент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11A09F44" wp14:editId="40B89AF2">
                  <wp:extent cx="114300" cy="114300"/>
                  <wp:effectExtent l="0" t="0" r="0" b="0"/>
                  <wp:docPr id="2" name="Рисунок 2" descr="https://zakon.rada.gov.ua/laws/file/imgs/109/p529494n744-12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109/p529494n744-12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Особа, яка надає забезпечення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регульованої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Default="00191F70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>
                <w:rPr>
                  <w:rFonts w:ascii="Times New Roman" w:eastAsia="Times New Roman" w:hAnsi="Times New Roman" w:cs="Times New Roman"/>
                  <w:noProof/>
                  <w:color w:val="004BC1"/>
                  <w:sz w:val="24"/>
                  <w:szCs w:val="24"/>
                  <w:lang w:eastAsia="uk-UA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3" o:spid="_x0000_i1025" type="#_x0000_t75" alt="https://zakon.rada.gov.ua/laws/file/imgs/109/p529494n744-13.gif" href="https://zakon.rada.gov.ua/laws/file/imgs/109/p529494n744-13.emf" style="width:9pt;height:9pt;visibility:visible;mso-wrap-style:square" o:button="t">
                    <v:fill o:detectmouseclick="t"/>
                    <v:imagedata r:id="rId8" o:title="p529494n744-13"/>
                  </v:shape>
                </w:pict>
              </w:r>
            </w:hyperlink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Регулярна інформація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695FB77B" wp14:editId="5368152D">
                  <wp:extent cx="114300" cy="114300"/>
                  <wp:effectExtent l="0" t="0" r="0" b="0"/>
                  <wp:docPr id="4" name="Рисунок 4" descr="https://zakon.rada.gov.ua/laws/file/imgs/109/p529494n744-14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109/p529494n744-14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Річна інформація за _____________ (вказати рік)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180ECA92" wp14:editId="06FA53BB">
                  <wp:extent cx="114300" cy="114300"/>
                  <wp:effectExtent l="0" t="0" r="0" b="0"/>
                  <wp:docPr id="5" name="Рисунок 5" descr="https://zakon.rada.gov.ua/laws/file/imgs/109/p529494n744-15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zakon.rada.gov.ua/laws/file/imgs/109/p529494n744-15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Проміжна: ____________ (вказати квартал та рік)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0A7DF133" wp14:editId="74FF54E1">
                  <wp:extent cx="114300" cy="114300"/>
                  <wp:effectExtent l="0" t="0" r="0" b="0"/>
                  <wp:docPr id="6" name="Рисунок 6" descr="https://zakon.rada.gov.ua/laws/file/imgs/109/p529494n744-16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zakon.rada.gov.ua/laws/file/imgs/109/p529494n744-16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інформація: (вказати тип інформації відповідно до</w:t>
            </w:r>
            <w:hyperlink r:id="rId15" w:anchor="n182" w:history="1">
              <w:r w:rsidR="00A62E9F"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пункту 35</w:t>
              </w:r>
            </w:hyperlink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1C9AE0CF" wp14:editId="01414579">
                  <wp:extent cx="114300" cy="114300"/>
                  <wp:effectExtent l="0" t="0" r="0" b="0"/>
                  <wp:docPr id="7" name="Рисунок 7" descr="https://zakon.rada.gov.ua/laws/file/imgs/109/p529494n744-17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109/p529494n744-17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іпотечних облігацій: (вказати тип інформації відповідно до</w:t>
            </w:r>
            <w:hyperlink r:id="rId18" w:anchor="n306" w:history="1">
              <w:r w:rsidR="00A62E9F"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пункту 54</w:t>
              </w:r>
            </w:hyperlink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7CAF3046" wp14:editId="4496200D">
                  <wp:extent cx="114300" cy="114300"/>
                  <wp:effectExtent l="0" t="0" r="0" b="0"/>
                  <wp:docPr id="8" name="Рисунок 8" descr="https://zakon.rada.gov.ua/laws/file/imgs/109/p529494n744-18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zakon.rada.gov.ua/laws/file/imgs/109/p529494n744-18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сертифікатів ФОН: (вказати тип інформації відповідно до </w:t>
            </w:r>
            <w:hyperlink r:id="rId21" w:anchor="n321" w:history="1">
              <w:r w:rsidR="00A62E9F"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пункту 57</w:t>
              </w:r>
            </w:hyperlink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557227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t>Х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Інша інформація: (вказати тип інформації відповідно до</w:t>
            </w:r>
            <w:hyperlink r:id="rId22" w:anchor="n581" w:history="1">
              <w:r w:rsidR="00A62E9F"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розділу VII</w:t>
              </w:r>
            </w:hyperlink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Положення)</w:t>
            </w:r>
            <w:r w:rsidR="005572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A62E9F" w:rsidRPr="00557227" w:rsidRDefault="00557227" w:rsidP="0055722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57227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Розкриття інформації про придбання акцій приватного акціонерного товариства за наслідками придбання контрольного пакета акцій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Опис змін, які було </w:t>
            </w:r>
            <w:proofErr w:type="spellStart"/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недостовірної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191F70" w:rsidRDefault="00925956" w:rsidP="0071213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bookmarkStart w:id="2" w:name="_GoBack"/>
            <w:proofErr w:type="spellStart"/>
            <w:r w:rsidRPr="00191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Обов</w:t>
            </w:r>
            <w:proofErr w:type="spellEnd"/>
            <w:r w:rsidRPr="00191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191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язку</w:t>
            </w:r>
            <w:proofErr w:type="spellEnd"/>
            <w:r w:rsidRPr="00191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розкривати інформацію про придбання акцій емітента за наслідками придбання контрольного пакета у </w:t>
            </w:r>
            <w:r w:rsidR="00712131" w:rsidRPr="00191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Назарука </w:t>
            </w:r>
            <w:r w:rsidR="00712131" w:rsidRPr="00191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І.С.</w:t>
            </w:r>
            <w:r w:rsidRPr="00191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не виникає</w:t>
            </w:r>
            <w:r w:rsidR="00712131" w:rsidRPr="00191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виходячи із характеру опосередковано придбання та підсумкових відсотків опосередкованого володіння.</w:t>
            </w:r>
            <w:bookmarkEnd w:id="2"/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розкриття недостовірної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712131" w:rsidRDefault="00712131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07.02.2026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Обґрунтування причин розкриття недостовірної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925956" w:rsidP="00191F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Отримання емітентом повідомлення від </w:t>
            </w:r>
            <w:proofErr w:type="spellStart"/>
            <w:r w:rsidR="007121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Назарука</w:t>
            </w:r>
            <w:proofErr w:type="spellEnd"/>
            <w:r w:rsidR="007121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виконання вимог частин 1та 2 ст. 93 Закону України «Про акціонерні товариства»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розкриття оновленої інформації з виправленням інформації, яка була недостовірною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9828BA" w:rsidP="00191F7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повідомлення про розкриття недостовірної регульованої інформації оприлюднено </w:t>
            </w:r>
            <w:r w:rsidR="00C960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 року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URL-адреса з файлом, який містить недостовірну інформацію та відповідну помітку про її недостовірність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Default="00191F70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" w:history="1">
              <w:r w:rsidR="009828BA" w:rsidRPr="008F7A8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https://vinasfbet.pat.ua/documents/infoinshe?doc=122045</w:t>
              </w:r>
            </w:hyperlink>
          </w:p>
          <w:p w:rsidR="009828BA" w:rsidRPr="00A62E9F" w:rsidRDefault="009828BA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28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https://vinasfbet.pat.ua/documents/infoinshe?doc=122047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URL-адреса з файлом, який містить виправлену інформацію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C960FA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</w:tbl>
    <w:p w:rsidR="007F2EEB" w:rsidRDefault="007F2EEB"/>
    <w:p w:rsidR="001065B9" w:rsidRDefault="001065B9"/>
    <w:p w:rsidR="001065B9" w:rsidRDefault="001065B9"/>
    <w:p w:rsidR="001065B9" w:rsidRPr="001065B9" w:rsidRDefault="001065B9">
      <w:pPr>
        <w:rPr>
          <w:rFonts w:ascii="Times New Roman" w:hAnsi="Times New Roman" w:cs="Times New Roman"/>
          <w:sz w:val="24"/>
          <w:szCs w:val="24"/>
        </w:rPr>
      </w:pPr>
      <w:r w:rsidRPr="001065B9">
        <w:rPr>
          <w:rFonts w:ascii="Times New Roman" w:hAnsi="Times New Roman" w:cs="Times New Roman"/>
          <w:sz w:val="24"/>
          <w:szCs w:val="24"/>
        </w:rPr>
        <w:t>Директор ПрАТ «Вінницький АБЗ»</w:t>
      </w:r>
      <w:r w:rsidRPr="001065B9">
        <w:rPr>
          <w:rFonts w:ascii="Times New Roman" w:hAnsi="Times New Roman" w:cs="Times New Roman"/>
          <w:sz w:val="24"/>
          <w:szCs w:val="24"/>
        </w:rPr>
        <w:tab/>
      </w:r>
      <w:r w:rsidRPr="001065B9">
        <w:rPr>
          <w:rFonts w:ascii="Times New Roman" w:hAnsi="Times New Roman" w:cs="Times New Roman"/>
          <w:sz w:val="24"/>
          <w:szCs w:val="24"/>
        </w:rPr>
        <w:tab/>
      </w:r>
      <w:r w:rsidRPr="001065B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F3A38">
        <w:rPr>
          <w:rFonts w:ascii="Times New Roman" w:hAnsi="Times New Roman" w:cs="Times New Roman"/>
          <w:sz w:val="24"/>
          <w:szCs w:val="24"/>
        </w:rPr>
        <w:t>Запарнюк</w:t>
      </w:r>
      <w:proofErr w:type="spellEnd"/>
      <w:r w:rsidR="009F3A38">
        <w:rPr>
          <w:rFonts w:ascii="Times New Roman" w:hAnsi="Times New Roman" w:cs="Times New Roman"/>
          <w:sz w:val="24"/>
          <w:szCs w:val="24"/>
        </w:rPr>
        <w:t xml:space="preserve"> В.А.</w:t>
      </w:r>
    </w:p>
    <w:sectPr w:rsidR="001065B9" w:rsidRPr="001065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89"/>
    <w:rsid w:val="001065B9"/>
    <w:rsid w:val="00191F70"/>
    <w:rsid w:val="00405B89"/>
    <w:rsid w:val="00557227"/>
    <w:rsid w:val="00712131"/>
    <w:rsid w:val="007F2EEB"/>
    <w:rsid w:val="00925956"/>
    <w:rsid w:val="009828BA"/>
    <w:rsid w:val="009C10B1"/>
    <w:rsid w:val="009F3A38"/>
    <w:rsid w:val="00A62E9F"/>
    <w:rsid w:val="00AF590F"/>
    <w:rsid w:val="00C9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85872-79BB-4DF7-9AD4-0C16A62D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28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8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zakon.rada.gov.ua/laws/file/imgs/109/p529494n744-16.emf" TargetMode="External"/><Relationship Id="rId18" Type="http://schemas.openxmlformats.org/officeDocument/2006/relationships/hyperlink" Target="https://zakon.rada.gov.ua/laws/show/z1307-23?find=1&amp;text=%D1%81%D0%BF%D1%80%D0%BE%D1%89%D0%B5%D0%BD%D0%BD%D1%8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z1307-23?find=1&amp;text=%D1%81%D0%BF%D1%80%D0%BE%D1%89%D0%B5%D0%BD%D0%BD%D1%8F" TargetMode="External"/><Relationship Id="rId7" Type="http://schemas.openxmlformats.org/officeDocument/2006/relationships/hyperlink" Target="https://zakon.rada.gov.ua/laws/file/imgs/109/p529494n744-13.emf" TargetMode="External"/><Relationship Id="rId12" Type="http://schemas.openxmlformats.org/officeDocument/2006/relationships/image" Target="media/image4.gif"/><Relationship Id="rId17" Type="http://schemas.openxmlformats.org/officeDocument/2006/relationships/image" Target="media/image6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file/imgs/109/p529494n744-17.emf" TargetMode="External"/><Relationship Id="rId20" Type="http://schemas.openxmlformats.org/officeDocument/2006/relationships/image" Target="media/image7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file/imgs/109/p529494n744-15.em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akon.rada.gov.ua/laws/file/imgs/109/p529494n744-12.emf" TargetMode="External"/><Relationship Id="rId15" Type="http://schemas.openxmlformats.org/officeDocument/2006/relationships/hyperlink" Target="https://zakon.rada.gov.ua/laws/show/z1307-23?find=1&amp;text=%D1%81%D0%BF%D1%80%D0%BE%D1%89%D0%B5%D0%BD%D0%BD%D1%8F" TargetMode="External"/><Relationship Id="rId23" Type="http://schemas.openxmlformats.org/officeDocument/2006/relationships/hyperlink" Target="https://vinasfbet.pat.ua/documents/infoinshe?doc=122045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zakon.rada.gov.ua/laws/file/imgs/109/p529494n744-18.emf" TargetMode="External"/><Relationship Id="rId4" Type="http://schemas.openxmlformats.org/officeDocument/2006/relationships/hyperlink" Target="https://zakon.rada.gov.ua/laws/show/z1307-23?find=1&amp;text=%D1%81%D0%BF%D1%80%D0%BE%D1%89%D0%B5%D0%BD%D0%BD%D1%8F" TargetMode="External"/><Relationship Id="rId9" Type="http://schemas.openxmlformats.org/officeDocument/2006/relationships/hyperlink" Target="https://zakon.rada.gov.ua/laws/file/imgs/109/p529494n744-14.emf" TargetMode="External"/><Relationship Id="rId14" Type="http://schemas.openxmlformats.org/officeDocument/2006/relationships/image" Target="media/image5.gif"/><Relationship Id="rId22" Type="http://schemas.openxmlformats.org/officeDocument/2006/relationships/hyperlink" Target="https://zakon.rada.gov.ua/laws/show/z1307-23?find=1&amp;text=%D1%81%D0%BF%D1%80%D0%BE%D1%89%D0%B5%D0%BD%D0%BD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1973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3</cp:revision>
  <dcterms:created xsi:type="dcterms:W3CDTF">2026-03-11T14:38:00Z</dcterms:created>
  <dcterms:modified xsi:type="dcterms:W3CDTF">2026-03-11T14:38:00Z</dcterms:modified>
</cp:coreProperties>
</file>